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9A46E" w14:textId="049D5E0D" w:rsidR="00A26D6D" w:rsidRDefault="005A3504" w:rsidP="00011B20">
      <w:pPr>
        <w:spacing w:line="240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2D70A4">
        <w:rPr>
          <w:rFonts w:ascii="Garamond" w:hAnsi="Garamond"/>
          <w:b/>
          <w:bCs/>
          <w:sz w:val="24"/>
          <w:szCs w:val="24"/>
        </w:rPr>
        <w:t xml:space="preserve">Reminder: Use of Corrected/Voided Claim Request Form </w:t>
      </w:r>
    </w:p>
    <w:p w14:paraId="78EB46B6" w14:textId="77777777" w:rsidR="00011B20" w:rsidRPr="002D70A4" w:rsidRDefault="00011B20" w:rsidP="00011B20">
      <w:pPr>
        <w:spacing w:line="240" w:lineRule="auto"/>
        <w:contextualSpacing/>
        <w:rPr>
          <w:rFonts w:ascii="Garamond" w:hAnsi="Garamond"/>
          <w:b/>
          <w:bCs/>
          <w:sz w:val="24"/>
          <w:szCs w:val="24"/>
        </w:rPr>
      </w:pPr>
    </w:p>
    <w:p w14:paraId="708DF43E" w14:textId="77777777" w:rsidR="005F5EAD" w:rsidRPr="005F5EAD" w:rsidRDefault="005F5EAD" w:rsidP="00011B20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5F5EAD">
        <w:rPr>
          <w:rFonts w:ascii="Garamond" w:hAnsi="Garamond"/>
          <w:b/>
          <w:bCs/>
          <w:sz w:val="24"/>
          <w:szCs w:val="24"/>
        </w:rPr>
        <w:t>Q: What is the purpose of this notification?</w:t>
      </w:r>
      <w:r w:rsidRPr="005F5EAD">
        <w:rPr>
          <w:rFonts w:ascii="Garamond" w:hAnsi="Garamond"/>
          <w:sz w:val="24"/>
          <w:szCs w:val="24"/>
        </w:rPr>
        <w:t> </w:t>
      </w:r>
    </w:p>
    <w:p w14:paraId="10DFEB82" w14:textId="48CBAB33" w:rsidR="005F5EAD" w:rsidRDefault="005F5EAD" w:rsidP="00011B20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5F5EAD">
        <w:rPr>
          <w:rFonts w:ascii="Garamond" w:hAnsi="Garamond"/>
          <w:sz w:val="24"/>
          <w:szCs w:val="24"/>
        </w:rPr>
        <w:t xml:space="preserve">A: </w:t>
      </w:r>
      <w:r w:rsidR="005A3504" w:rsidRPr="002D70A4">
        <w:rPr>
          <w:rFonts w:ascii="Garamond" w:hAnsi="Garamond"/>
          <w:sz w:val="24"/>
          <w:szCs w:val="24"/>
        </w:rPr>
        <w:t xml:space="preserve">This is a medical cost action-related notification. </w:t>
      </w:r>
      <w:r w:rsidR="00FA7462" w:rsidRPr="002D70A4">
        <w:rPr>
          <w:rFonts w:ascii="Garamond" w:hAnsi="Garamond"/>
          <w:sz w:val="24"/>
          <w:szCs w:val="24"/>
        </w:rPr>
        <w:t>Neighborhood</w:t>
      </w:r>
      <w:r w:rsidR="00115DE0" w:rsidRPr="002D70A4">
        <w:rPr>
          <w:rFonts w:ascii="Garamond" w:hAnsi="Garamond"/>
          <w:sz w:val="24"/>
          <w:szCs w:val="24"/>
        </w:rPr>
        <w:t xml:space="preserve"> is reminding providers to use the updated</w:t>
      </w:r>
      <w:r w:rsidR="002D70A4" w:rsidRPr="002D70A4">
        <w:rPr>
          <w:rFonts w:ascii="Garamond" w:hAnsi="Garamond"/>
          <w:sz w:val="24"/>
          <w:szCs w:val="24"/>
        </w:rPr>
        <w:t xml:space="preserve"> </w:t>
      </w:r>
      <w:hyperlink r:id="rId8" w:history="1">
        <w:r w:rsidR="002D70A4" w:rsidRPr="002D70A4">
          <w:rPr>
            <w:rStyle w:val="Hyperlink"/>
            <w:rFonts w:ascii="Garamond" w:hAnsi="Garamond"/>
            <w:color w:val="208F44"/>
            <w:sz w:val="24"/>
            <w:szCs w:val="24"/>
          </w:rPr>
          <w:t>Corrected (Replacement)/Voided Claim Request Form</w:t>
        </w:r>
      </w:hyperlink>
      <w:r w:rsidR="002D70A4" w:rsidRPr="002D70A4">
        <w:rPr>
          <w:rFonts w:ascii="Garamond" w:hAnsi="Garamond"/>
          <w:sz w:val="24"/>
          <w:szCs w:val="24"/>
        </w:rPr>
        <w:t xml:space="preserve"> when submitting changes or voiding a previously processed paper claim</w:t>
      </w:r>
      <w:r w:rsidR="002D70A4">
        <w:rPr>
          <w:rFonts w:ascii="Garamond" w:hAnsi="Garamond"/>
          <w:sz w:val="24"/>
          <w:szCs w:val="24"/>
        </w:rPr>
        <w:t xml:space="preserve">. </w:t>
      </w:r>
      <w:r w:rsidRPr="005F5EAD">
        <w:rPr>
          <w:rFonts w:ascii="Garamond" w:hAnsi="Garamond"/>
          <w:sz w:val="24"/>
          <w:szCs w:val="24"/>
        </w:rPr>
        <w:t>Effective</w:t>
      </w:r>
      <w:r w:rsidR="00DA725B" w:rsidRPr="002D70A4">
        <w:rPr>
          <w:rFonts w:ascii="Garamond" w:hAnsi="Garamond"/>
          <w:sz w:val="24"/>
          <w:szCs w:val="24"/>
        </w:rPr>
        <w:t xml:space="preserve"> </w:t>
      </w:r>
      <w:r w:rsidR="00DA725B" w:rsidRPr="002D70A4">
        <w:rPr>
          <w:rFonts w:ascii="Garamond" w:hAnsi="Garamond"/>
          <w:b/>
          <w:bCs/>
          <w:sz w:val="24"/>
          <w:szCs w:val="24"/>
        </w:rPr>
        <w:t>November 1</w:t>
      </w:r>
      <w:r w:rsidRPr="005F5EAD">
        <w:rPr>
          <w:rFonts w:ascii="Garamond" w:hAnsi="Garamond"/>
          <w:b/>
          <w:bCs/>
          <w:sz w:val="24"/>
          <w:szCs w:val="24"/>
        </w:rPr>
        <w:t>, 2024</w:t>
      </w:r>
      <w:r w:rsidRPr="005F5EAD">
        <w:rPr>
          <w:rFonts w:ascii="Garamond" w:hAnsi="Garamond"/>
          <w:sz w:val="24"/>
          <w:szCs w:val="24"/>
        </w:rPr>
        <w:t xml:space="preserve">, </w:t>
      </w:r>
      <w:r w:rsidR="00011B20">
        <w:rPr>
          <w:rFonts w:ascii="Garamond" w:hAnsi="Garamond"/>
          <w:sz w:val="24"/>
          <w:szCs w:val="24"/>
        </w:rPr>
        <w:t>Neighborhood will no longer accept the previous version of the form with paper claim submissions</w:t>
      </w:r>
      <w:r w:rsidRPr="005F5EAD">
        <w:rPr>
          <w:rFonts w:ascii="Garamond" w:hAnsi="Garamond"/>
          <w:sz w:val="24"/>
          <w:szCs w:val="24"/>
        </w:rPr>
        <w:t>. </w:t>
      </w:r>
    </w:p>
    <w:p w14:paraId="019F6E99" w14:textId="77777777" w:rsidR="00011B20" w:rsidRPr="005F5EAD" w:rsidRDefault="00011B20" w:rsidP="00011B20">
      <w:pPr>
        <w:spacing w:line="240" w:lineRule="auto"/>
        <w:contextualSpacing/>
        <w:rPr>
          <w:rFonts w:ascii="Garamond" w:hAnsi="Garamond"/>
          <w:sz w:val="24"/>
          <w:szCs w:val="24"/>
        </w:rPr>
      </w:pPr>
    </w:p>
    <w:p w14:paraId="795A8CCD" w14:textId="1D3FC3AA" w:rsidR="005F5EAD" w:rsidRPr="005F5EAD" w:rsidRDefault="005F5EAD" w:rsidP="00011B20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5F5EAD">
        <w:rPr>
          <w:rFonts w:ascii="Garamond" w:hAnsi="Garamond"/>
          <w:b/>
          <w:bCs/>
          <w:sz w:val="24"/>
          <w:szCs w:val="24"/>
        </w:rPr>
        <w:t xml:space="preserve">Q: What </w:t>
      </w:r>
      <w:r w:rsidR="00011B20">
        <w:rPr>
          <w:rFonts w:ascii="Garamond" w:hAnsi="Garamond"/>
          <w:b/>
          <w:bCs/>
          <w:sz w:val="24"/>
          <w:szCs w:val="24"/>
        </w:rPr>
        <w:t>will happen if providers continue to use the outdated form?</w:t>
      </w:r>
    </w:p>
    <w:p w14:paraId="18F34E95" w14:textId="77777777" w:rsidR="00FC4042" w:rsidRDefault="005F5EAD" w:rsidP="00011B20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5F5EAD">
        <w:rPr>
          <w:rFonts w:ascii="Garamond" w:hAnsi="Garamond"/>
          <w:sz w:val="24"/>
          <w:szCs w:val="24"/>
        </w:rPr>
        <w:t xml:space="preserve">A: </w:t>
      </w:r>
      <w:r w:rsidR="00011B20">
        <w:rPr>
          <w:rFonts w:ascii="Garamond" w:hAnsi="Garamond"/>
          <w:sz w:val="24"/>
          <w:szCs w:val="24"/>
        </w:rPr>
        <w:t>Any submissions using the outdated form will be returned.</w:t>
      </w:r>
    </w:p>
    <w:p w14:paraId="12FBDB31" w14:textId="77777777" w:rsidR="00FC4042" w:rsidRDefault="00FC4042" w:rsidP="00011B20">
      <w:pPr>
        <w:spacing w:line="240" w:lineRule="auto"/>
        <w:contextualSpacing/>
        <w:rPr>
          <w:rFonts w:ascii="Garamond" w:hAnsi="Garamond"/>
          <w:sz w:val="24"/>
          <w:szCs w:val="24"/>
        </w:rPr>
      </w:pPr>
    </w:p>
    <w:p w14:paraId="63149FD2" w14:textId="1AE67106" w:rsidR="00FC4042" w:rsidRPr="005F5EAD" w:rsidRDefault="00FC4042" w:rsidP="00FC4042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5F5EAD">
        <w:rPr>
          <w:rFonts w:ascii="Garamond" w:hAnsi="Garamond"/>
          <w:b/>
          <w:bCs/>
          <w:sz w:val="24"/>
          <w:szCs w:val="24"/>
        </w:rPr>
        <w:t>Q: Wh</w:t>
      </w:r>
      <w:r w:rsidR="00D24568">
        <w:rPr>
          <w:rFonts w:ascii="Garamond" w:hAnsi="Garamond"/>
          <w:b/>
          <w:bCs/>
          <w:sz w:val="24"/>
          <w:szCs w:val="24"/>
        </w:rPr>
        <w:t>en was the updated form introduced</w:t>
      </w:r>
      <w:r w:rsidRPr="005F5EAD">
        <w:rPr>
          <w:rFonts w:ascii="Garamond" w:hAnsi="Garamond"/>
          <w:b/>
          <w:bCs/>
          <w:sz w:val="24"/>
          <w:szCs w:val="24"/>
        </w:rPr>
        <w:t>?</w:t>
      </w:r>
      <w:r w:rsidRPr="005F5EAD">
        <w:rPr>
          <w:rFonts w:ascii="Garamond" w:hAnsi="Garamond"/>
          <w:sz w:val="24"/>
          <w:szCs w:val="24"/>
        </w:rPr>
        <w:t> </w:t>
      </w:r>
    </w:p>
    <w:p w14:paraId="5C66D22C" w14:textId="56205962" w:rsidR="005F5EAD" w:rsidRDefault="00FC4042" w:rsidP="00011B20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5F5EAD">
        <w:rPr>
          <w:rFonts w:ascii="Garamond" w:hAnsi="Garamond"/>
          <w:sz w:val="24"/>
          <w:szCs w:val="24"/>
        </w:rPr>
        <w:t xml:space="preserve">A: </w:t>
      </w:r>
      <w:r w:rsidR="00E80336">
        <w:rPr>
          <w:rFonts w:ascii="Garamond" w:hAnsi="Garamond"/>
          <w:sz w:val="24"/>
          <w:szCs w:val="24"/>
        </w:rPr>
        <w:t xml:space="preserve">The updated form was introduced in </w:t>
      </w:r>
      <w:r w:rsidR="00E80336" w:rsidRPr="00E80336">
        <w:rPr>
          <w:rFonts w:ascii="Garamond" w:hAnsi="Garamond"/>
          <w:b/>
          <w:bCs/>
          <w:sz w:val="24"/>
          <w:szCs w:val="24"/>
        </w:rPr>
        <w:t>March 20</w:t>
      </w:r>
      <w:r w:rsidR="00E538DC">
        <w:rPr>
          <w:rFonts w:ascii="Garamond" w:hAnsi="Garamond"/>
          <w:b/>
          <w:bCs/>
          <w:sz w:val="24"/>
          <w:szCs w:val="24"/>
        </w:rPr>
        <w:t>2</w:t>
      </w:r>
      <w:r w:rsidR="00E80336" w:rsidRPr="00E80336">
        <w:rPr>
          <w:rFonts w:ascii="Garamond" w:hAnsi="Garamond"/>
          <w:b/>
          <w:bCs/>
          <w:sz w:val="24"/>
          <w:szCs w:val="24"/>
        </w:rPr>
        <w:t>4</w:t>
      </w:r>
      <w:r w:rsidRPr="005F5EAD">
        <w:rPr>
          <w:rFonts w:ascii="Garamond" w:hAnsi="Garamond"/>
          <w:sz w:val="24"/>
          <w:szCs w:val="24"/>
        </w:rPr>
        <w:t>. </w:t>
      </w:r>
      <w:r w:rsidR="00011B20">
        <w:rPr>
          <w:rFonts w:ascii="Garamond" w:hAnsi="Garamond"/>
          <w:sz w:val="24"/>
          <w:szCs w:val="24"/>
        </w:rPr>
        <w:t xml:space="preserve"> </w:t>
      </w:r>
    </w:p>
    <w:p w14:paraId="0920569D" w14:textId="77777777" w:rsidR="00011B20" w:rsidRPr="005F5EAD" w:rsidRDefault="00011B20" w:rsidP="00011B20">
      <w:pPr>
        <w:spacing w:line="240" w:lineRule="auto"/>
        <w:contextualSpacing/>
        <w:rPr>
          <w:rFonts w:ascii="Garamond" w:hAnsi="Garamond"/>
          <w:sz w:val="24"/>
          <w:szCs w:val="24"/>
        </w:rPr>
      </w:pPr>
    </w:p>
    <w:p w14:paraId="6F99CBB5" w14:textId="05CB7189" w:rsidR="005F5EAD" w:rsidRPr="005F5EAD" w:rsidRDefault="005F5EAD" w:rsidP="00011B20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5F5EAD">
        <w:rPr>
          <w:rFonts w:ascii="Garamond" w:hAnsi="Garamond"/>
          <w:b/>
          <w:bCs/>
          <w:sz w:val="24"/>
          <w:szCs w:val="24"/>
        </w:rPr>
        <w:t xml:space="preserve">Q: What </w:t>
      </w:r>
      <w:r w:rsidR="001B0EA6">
        <w:rPr>
          <w:rFonts w:ascii="Garamond" w:hAnsi="Garamond"/>
          <w:b/>
          <w:bCs/>
          <w:sz w:val="24"/>
          <w:szCs w:val="24"/>
        </w:rPr>
        <w:t xml:space="preserve">are the </w:t>
      </w:r>
      <w:r w:rsidR="00016812">
        <w:rPr>
          <w:rFonts w:ascii="Garamond" w:hAnsi="Garamond"/>
          <w:b/>
          <w:bCs/>
          <w:sz w:val="24"/>
          <w:szCs w:val="24"/>
        </w:rPr>
        <w:t>guidelines for using this form</w:t>
      </w:r>
      <w:r w:rsidRPr="005F5EAD">
        <w:rPr>
          <w:rFonts w:ascii="Garamond" w:hAnsi="Garamond"/>
          <w:b/>
          <w:bCs/>
          <w:sz w:val="24"/>
          <w:szCs w:val="24"/>
        </w:rPr>
        <w:t>?</w:t>
      </w:r>
      <w:r w:rsidRPr="005F5EAD">
        <w:rPr>
          <w:rFonts w:ascii="Garamond" w:hAnsi="Garamond"/>
          <w:sz w:val="24"/>
          <w:szCs w:val="24"/>
        </w:rPr>
        <w:t> </w:t>
      </w:r>
    </w:p>
    <w:p w14:paraId="56215ECD" w14:textId="77777777" w:rsidR="008B6066" w:rsidRDefault="005F5EAD" w:rsidP="00F8391E">
      <w:pPr>
        <w:rPr>
          <w:rFonts w:ascii="Garamond" w:hAnsi="Garamond"/>
          <w:sz w:val="24"/>
          <w:szCs w:val="24"/>
        </w:rPr>
      </w:pPr>
      <w:r w:rsidRPr="005F5EAD">
        <w:rPr>
          <w:rFonts w:ascii="Garamond" w:hAnsi="Garamond"/>
          <w:sz w:val="24"/>
          <w:szCs w:val="24"/>
        </w:rPr>
        <w:t>A:</w:t>
      </w:r>
      <w:r w:rsidR="00887CD5" w:rsidRPr="00887CD5">
        <w:rPr>
          <w:rFonts w:ascii="Garamond" w:hAnsi="Garamond"/>
          <w:b/>
          <w:bCs/>
          <w:sz w:val="24"/>
          <w:szCs w:val="24"/>
        </w:rPr>
        <w:t xml:space="preserve"> </w:t>
      </w:r>
      <w:r w:rsidR="00887CD5" w:rsidRPr="00887CD5">
        <w:rPr>
          <w:rFonts w:ascii="Garamond" w:hAnsi="Garamond"/>
          <w:sz w:val="24"/>
          <w:szCs w:val="24"/>
        </w:rPr>
        <w:t>Providers must use a Corrected (Replacement)/Voided Claim Request Form to assist with accurate processing of corrected (replacement) and voided paper claims. This form should be used to void or to submit changes, such as correcting a diagnosis code, CPT or HCPCS code, or date of service, or adding additional information such as an NDC number or modifiers, to a previously processed claim.</w:t>
      </w:r>
      <w:r w:rsidR="00887CD5">
        <w:rPr>
          <w:rFonts w:ascii="Garamond" w:hAnsi="Garamond"/>
          <w:sz w:val="24"/>
          <w:szCs w:val="24"/>
        </w:rPr>
        <w:t xml:space="preserve"> </w:t>
      </w:r>
    </w:p>
    <w:p w14:paraId="7105FD71" w14:textId="37BC3199" w:rsidR="00F8391E" w:rsidRPr="004C6B29" w:rsidRDefault="009A49C3" w:rsidP="00F8391E">
      <w:pPr>
        <w:rPr>
          <w:rFonts w:ascii="Garamond" w:hAnsi="Garamond"/>
          <w:sz w:val="24"/>
          <w:szCs w:val="24"/>
        </w:rPr>
      </w:pPr>
      <w:r w:rsidRPr="00E0717D">
        <w:rPr>
          <w:rFonts w:ascii="Garamond" w:hAnsi="Garamond"/>
          <w:sz w:val="24"/>
          <w:szCs w:val="24"/>
        </w:rPr>
        <w:t xml:space="preserve">Please refer to the </w:t>
      </w:r>
      <w:hyperlink r:id="rId9" w:history="1">
        <w:r w:rsidRPr="00160004">
          <w:rPr>
            <w:rStyle w:val="Hyperlink"/>
            <w:rFonts w:ascii="Garamond" w:hAnsi="Garamond"/>
            <w:sz w:val="24"/>
            <w:szCs w:val="24"/>
          </w:rPr>
          <w:t>notification</w:t>
        </w:r>
      </w:hyperlink>
      <w:r w:rsidRPr="00E0717D">
        <w:rPr>
          <w:rFonts w:ascii="Garamond" w:hAnsi="Garamond"/>
          <w:sz w:val="24"/>
          <w:szCs w:val="24"/>
        </w:rPr>
        <w:t xml:space="preserve"> for additional </w:t>
      </w:r>
      <w:r w:rsidR="00E0717D" w:rsidRPr="00E0717D">
        <w:rPr>
          <w:rFonts w:ascii="Garamond" w:hAnsi="Garamond"/>
          <w:sz w:val="24"/>
          <w:szCs w:val="24"/>
        </w:rPr>
        <w:t>claim submission guidelines</w:t>
      </w:r>
      <w:r w:rsidR="00F8391E" w:rsidRPr="004C6B29">
        <w:rPr>
          <w:rFonts w:ascii="Garamond" w:eastAsia="Garamond" w:hAnsi="Garamond" w:cs="Garamond"/>
          <w:sz w:val="24"/>
          <w:szCs w:val="24"/>
        </w:rPr>
        <w:t>.</w:t>
      </w:r>
    </w:p>
    <w:p w14:paraId="71E1ED70" w14:textId="0DD8C5E6" w:rsidR="00887CD5" w:rsidRDefault="00887CD5" w:rsidP="00887CD5">
      <w:pPr>
        <w:rPr>
          <w:rFonts w:ascii="Garamond" w:hAnsi="Garamond"/>
          <w:b/>
          <w:bCs/>
          <w:sz w:val="24"/>
          <w:szCs w:val="24"/>
        </w:rPr>
      </w:pPr>
    </w:p>
    <w:p w14:paraId="42EB0BDE" w14:textId="77777777" w:rsidR="00D73016" w:rsidRPr="002D70A4" w:rsidRDefault="00D73016" w:rsidP="00D73016">
      <w:pPr>
        <w:rPr>
          <w:rFonts w:ascii="Garamond" w:hAnsi="Garamond"/>
          <w:b/>
          <w:bCs/>
          <w:sz w:val="24"/>
          <w:szCs w:val="24"/>
        </w:rPr>
      </w:pPr>
      <w:r w:rsidRPr="002D70A4">
        <w:rPr>
          <w:rFonts w:ascii="Garamond" w:hAnsi="Garamond"/>
          <w:b/>
          <w:bCs/>
          <w:sz w:val="24"/>
          <w:szCs w:val="24"/>
        </w:rPr>
        <w:t>Update to Implant Cost Reimbursement Process</w:t>
      </w:r>
    </w:p>
    <w:p w14:paraId="4E331073" w14:textId="77777777" w:rsidR="00D73016" w:rsidRPr="005F5EAD" w:rsidRDefault="00D73016" w:rsidP="00D73016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5F5EAD">
        <w:rPr>
          <w:rFonts w:ascii="Garamond" w:hAnsi="Garamond"/>
          <w:b/>
          <w:bCs/>
          <w:sz w:val="24"/>
          <w:szCs w:val="24"/>
        </w:rPr>
        <w:t>Q: What is the purpose of this notification?</w:t>
      </w:r>
      <w:r w:rsidRPr="005F5EAD">
        <w:rPr>
          <w:rFonts w:ascii="Garamond" w:hAnsi="Garamond"/>
          <w:sz w:val="24"/>
          <w:szCs w:val="24"/>
        </w:rPr>
        <w:t> </w:t>
      </w:r>
    </w:p>
    <w:p w14:paraId="180AEC96" w14:textId="7E166D27" w:rsidR="00D73016" w:rsidRPr="005F5EAD" w:rsidRDefault="00D73016" w:rsidP="00D73016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5F5EAD">
        <w:rPr>
          <w:rFonts w:ascii="Garamond" w:hAnsi="Garamond"/>
          <w:sz w:val="24"/>
          <w:szCs w:val="24"/>
        </w:rPr>
        <w:t xml:space="preserve">A: </w:t>
      </w:r>
      <w:r w:rsidRPr="002D70A4">
        <w:rPr>
          <w:rFonts w:ascii="Garamond" w:hAnsi="Garamond"/>
          <w:sz w:val="24"/>
          <w:szCs w:val="24"/>
        </w:rPr>
        <w:t xml:space="preserve">This is a medical cost action-related notification. </w:t>
      </w:r>
      <w:r w:rsidRPr="005F5EAD">
        <w:rPr>
          <w:rFonts w:ascii="Garamond" w:hAnsi="Garamond"/>
          <w:sz w:val="24"/>
          <w:szCs w:val="24"/>
        </w:rPr>
        <w:t xml:space="preserve">Effective </w:t>
      </w:r>
      <w:r w:rsidRPr="002D70A4">
        <w:rPr>
          <w:rFonts w:ascii="Garamond" w:hAnsi="Garamond"/>
          <w:b/>
          <w:bCs/>
          <w:sz w:val="24"/>
          <w:szCs w:val="24"/>
        </w:rPr>
        <w:t>November 1</w:t>
      </w:r>
      <w:r w:rsidRPr="002D70A4">
        <w:rPr>
          <w:rFonts w:ascii="Garamond" w:hAnsi="Garamond"/>
          <w:sz w:val="24"/>
          <w:szCs w:val="24"/>
        </w:rPr>
        <w:t xml:space="preserve">, </w:t>
      </w:r>
      <w:r w:rsidRPr="005F5EAD">
        <w:rPr>
          <w:rFonts w:ascii="Garamond" w:hAnsi="Garamond"/>
          <w:b/>
          <w:bCs/>
          <w:sz w:val="24"/>
          <w:szCs w:val="24"/>
        </w:rPr>
        <w:t>2024</w:t>
      </w:r>
      <w:r w:rsidRPr="005F5EAD">
        <w:rPr>
          <w:rFonts w:ascii="Garamond" w:hAnsi="Garamond"/>
          <w:sz w:val="24"/>
          <w:szCs w:val="24"/>
        </w:rPr>
        <w:t xml:space="preserve">, </w:t>
      </w:r>
      <w:r w:rsidRPr="002D70A4">
        <w:rPr>
          <w:rFonts w:ascii="Garamond" w:hAnsi="Garamond"/>
          <w:sz w:val="24"/>
          <w:szCs w:val="24"/>
        </w:rPr>
        <w:t>providers seeking reimbursement for denied implant claims</w:t>
      </w:r>
      <w:r w:rsidR="005F1BA7">
        <w:rPr>
          <w:rFonts w:ascii="Garamond" w:hAnsi="Garamond"/>
          <w:sz w:val="24"/>
          <w:szCs w:val="24"/>
        </w:rPr>
        <w:t xml:space="preserve"> will no longer submit</w:t>
      </w:r>
      <w:r w:rsidR="00111956">
        <w:rPr>
          <w:rFonts w:ascii="Garamond" w:hAnsi="Garamond"/>
          <w:sz w:val="24"/>
          <w:szCs w:val="24"/>
        </w:rPr>
        <w:t xml:space="preserve"> a claim adjustment and will instead</w:t>
      </w:r>
      <w:r w:rsidRPr="002D70A4">
        <w:rPr>
          <w:rFonts w:ascii="Garamond" w:hAnsi="Garamond"/>
          <w:sz w:val="24"/>
          <w:szCs w:val="24"/>
        </w:rPr>
        <w:t xml:space="preserve"> be required to submit a claim reconsideration request with supporting documentation</w:t>
      </w:r>
      <w:r w:rsidR="00111956">
        <w:rPr>
          <w:rFonts w:ascii="Garamond" w:hAnsi="Garamond"/>
          <w:sz w:val="24"/>
          <w:szCs w:val="24"/>
        </w:rPr>
        <w:t>.</w:t>
      </w:r>
      <w:r w:rsidRPr="005F5EAD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 xml:space="preserve"> </w:t>
      </w:r>
    </w:p>
    <w:p w14:paraId="7623040A" w14:textId="77777777" w:rsidR="00D73016" w:rsidRDefault="00D73016" w:rsidP="00D73016">
      <w:pPr>
        <w:spacing w:line="240" w:lineRule="auto"/>
        <w:contextualSpacing/>
        <w:rPr>
          <w:rFonts w:ascii="Garamond" w:hAnsi="Garamond"/>
          <w:b/>
          <w:bCs/>
          <w:sz w:val="24"/>
          <w:szCs w:val="24"/>
        </w:rPr>
      </w:pPr>
    </w:p>
    <w:p w14:paraId="385EF3C3" w14:textId="77777777" w:rsidR="00D73016" w:rsidRPr="005F5EAD" w:rsidRDefault="00D73016" w:rsidP="00D73016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5F5EAD">
        <w:rPr>
          <w:rFonts w:ascii="Garamond" w:hAnsi="Garamond"/>
          <w:b/>
          <w:bCs/>
          <w:sz w:val="24"/>
          <w:szCs w:val="24"/>
        </w:rPr>
        <w:t>Q: What type of documentation will be required?</w:t>
      </w:r>
      <w:r w:rsidRPr="005F5EAD">
        <w:rPr>
          <w:rFonts w:ascii="Garamond" w:hAnsi="Garamond"/>
          <w:sz w:val="24"/>
          <w:szCs w:val="24"/>
        </w:rPr>
        <w:t> </w:t>
      </w:r>
    </w:p>
    <w:p w14:paraId="2DBA4AB2" w14:textId="77777777" w:rsidR="00D73016" w:rsidRPr="002D70A4" w:rsidRDefault="00D73016" w:rsidP="00D73016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5F5EAD">
        <w:rPr>
          <w:rFonts w:ascii="Garamond" w:hAnsi="Garamond"/>
          <w:sz w:val="24"/>
          <w:szCs w:val="24"/>
        </w:rPr>
        <w:t xml:space="preserve">A: </w:t>
      </w:r>
      <w:r w:rsidRPr="002D70A4">
        <w:rPr>
          <w:rFonts w:ascii="Garamond" w:hAnsi="Garamond"/>
          <w:sz w:val="24"/>
          <w:szCs w:val="24"/>
        </w:rPr>
        <w:t xml:space="preserve">Providers must include the following: </w:t>
      </w:r>
    </w:p>
    <w:p w14:paraId="5ED053BF" w14:textId="77777777" w:rsidR="00D73016" w:rsidRPr="002D70A4" w:rsidRDefault="00D73016" w:rsidP="00D73016">
      <w:pPr>
        <w:pStyle w:val="ListParagraph"/>
        <w:numPr>
          <w:ilvl w:val="0"/>
          <w:numId w:val="5"/>
        </w:numPr>
        <w:spacing w:line="240" w:lineRule="auto"/>
        <w:rPr>
          <w:rFonts w:ascii="Garamond" w:hAnsi="Garamond"/>
          <w:sz w:val="24"/>
          <w:szCs w:val="24"/>
        </w:rPr>
      </w:pPr>
      <w:r w:rsidRPr="002D70A4">
        <w:rPr>
          <w:rFonts w:ascii="Garamond" w:hAnsi="Garamond"/>
          <w:sz w:val="24"/>
          <w:szCs w:val="24"/>
        </w:rPr>
        <w:t xml:space="preserve">Medical notes; </w:t>
      </w:r>
      <w:r w:rsidRPr="002D70A4">
        <w:rPr>
          <w:rFonts w:ascii="Garamond" w:hAnsi="Garamond"/>
          <w:b/>
          <w:bCs/>
          <w:sz w:val="24"/>
          <w:szCs w:val="24"/>
        </w:rPr>
        <w:t>and</w:t>
      </w:r>
    </w:p>
    <w:p w14:paraId="7929B25B" w14:textId="77777777" w:rsidR="00D73016" w:rsidRPr="002D70A4" w:rsidRDefault="00D73016" w:rsidP="00D73016">
      <w:pPr>
        <w:pStyle w:val="ListParagraph"/>
        <w:numPr>
          <w:ilvl w:val="0"/>
          <w:numId w:val="5"/>
        </w:numPr>
        <w:spacing w:line="240" w:lineRule="auto"/>
        <w:rPr>
          <w:rFonts w:ascii="Garamond" w:hAnsi="Garamond"/>
          <w:sz w:val="24"/>
          <w:szCs w:val="24"/>
        </w:rPr>
      </w:pPr>
      <w:r w:rsidRPr="002D70A4">
        <w:rPr>
          <w:rFonts w:ascii="Garamond" w:hAnsi="Garamond"/>
          <w:sz w:val="24"/>
          <w:szCs w:val="24"/>
        </w:rPr>
        <w:t>Invoice (s)</w:t>
      </w:r>
    </w:p>
    <w:p w14:paraId="4FAC4372" w14:textId="77777777" w:rsidR="00D73016" w:rsidRPr="002D70A4" w:rsidRDefault="00D73016" w:rsidP="00D73016">
      <w:pPr>
        <w:pStyle w:val="ListParagraph"/>
        <w:numPr>
          <w:ilvl w:val="1"/>
          <w:numId w:val="5"/>
        </w:numPr>
        <w:spacing w:line="240" w:lineRule="auto"/>
        <w:rPr>
          <w:rFonts w:ascii="Garamond" w:hAnsi="Garamond"/>
          <w:sz w:val="24"/>
          <w:szCs w:val="24"/>
        </w:rPr>
      </w:pPr>
      <w:r w:rsidRPr="002D70A4">
        <w:rPr>
          <w:rFonts w:ascii="Garamond" w:hAnsi="Garamond"/>
          <w:sz w:val="24"/>
          <w:szCs w:val="24"/>
        </w:rPr>
        <w:t xml:space="preserve">The invoice date should be no later than 14 days post the surgery date. </w:t>
      </w:r>
    </w:p>
    <w:p w14:paraId="1EA445F5" w14:textId="77777777" w:rsidR="00D73016" w:rsidRPr="005F5EAD" w:rsidRDefault="00D73016" w:rsidP="00D73016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5F5EAD">
        <w:rPr>
          <w:rFonts w:ascii="Garamond" w:hAnsi="Garamond"/>
          <w:b/>
          <w:bCs/>
          <w:sz w:val="24"/>
          <w:szCs w:val="24"/>
        </w:rPr>
        <w:t xml:space="preserve">Q: </w:t>
      </w:r>
      <w:r w:rsidRPr="002D70A4">
        <w:rPr>
          <w:rFonts w:ascii="Garamond" w:hAnsi="Garamond"/>
          <w:b/>
          <w:bCs/>
          <w:sz w:val="24"/>
          <w:szCs w:val="24"/>
        </w:rPr>
        <w:t>What providers does this impact?</w:t>
      </w:r>
      <w:r w:rsidRPr="005F5EAD">
        <w:rPr>
          <w:rFonts w:ascii="Garamond" w:hAnsi="Garamond"/>
          <w:sz w:val="24"/>
          <w:szCs w:val="24"/>
        </w:rPr>
        <w:t> </w:t>
      </w:r>
    </w:p>
    <w:p w14:paraId="1F1C7DCE" w14:textId="77777777" w:rsidR="00D73016" w:rsidRPr="002D70A4" w:rsidRDefault="00D73016" w:rsidP="00D73016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5F5EAD">
        <w:rPr>
          <w:rFonts w:ascii="Garamond" w:hAnsi="Garamond"/>
          <w:sz w:val="24"/>
          <w:szCs w:val="24"/>
        </w:rPr>
        <w:t xml:space="preserve">A: </w:t>
      </w:r>
      <w:r w:rsidRPr="002D70A4">
        <w:rPr>
          <w:rFonts w:ascii="Garamond" w:hAnsi="Garamond"/>
          <w:sz w:val="24"/>
          <w:szCs w:val="24"/>
        </w:rPr>
        <w:t>This update only applies to providers who have an implant cost reimbursement clause in their contract and are submitting claims for the Medicaid line of business</w:t>
      </w:r>
      <w:r w:rsidRPr="005F5EAD">
        <w:rPr>
          <w:rFonts w:ascii="Garamond" w:hAnsi="Garamond"/>
          <w:sz w:val="24"/>
          <w:szCs w:val="24"/>
        </w:rPr>
        <w:t>. </w:t>
      </w:r>
      <w:r>
        <w:rPr>
          <w:rFonts w:ascii="Garamond" w:hAnsi="Garamond"/>
          <w:sz w:val="24"/>
          <w:szCs w:val="24"/>
        </w:rPr>
        <w:t>Those providers are Prime, Prospect, and LMW Healthcare.</w:t>
      </w:r>
    </w:p>
    <w:p w14:paraId="4856BF05" w14:textId="77777777" w:rsidR="00D73016" w:rsidRPr="00887CD5" w:rsidRDefault="00D73016" w:rsidP="00887CD5">
      <w:pPr>
        <w:rPr>
          <w:rFonts w:ascii="Garamond" w:hAnsi="Garamond"/>
          <w:b/>
          <w:bCs/>
          <w:sz w:val="24"/>
          <w:szCs w:val="24"/>
        </w:rPr>
      </w:pPr>
    </w:p>
    <w:p w14:paraId="7A28C3E7" w14:textId="196F00EF" w:rsidR="005F5EAD" w:rsidRPr="005F5EAD" w:rsidRDefault="005F5EAD" w:rsidP="00011B20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5F5EAD">
        <w:rPr>
          <w:rFonts w:ascii="Garamond" w:hAnsi="Garamond"/>
          <w:sz w:val="24"/>
          <w:szCs w:val="24"/>
        </w:rPr>
        <w:t> </w:t>
      </w:r>
    </w:p>
    <w:p w14:paraId="4678B535" w14:textId="77777777" w:rsidR="00A26D6D" w:rsidRPr="002D70A4" w:rsidRDefault="00A26D6D">
      <w:pPr>
        <w:rPr>
          <w:rFonts w:ascii="Garamond" w:hAnsi="Garamond"/>
          <w:b/>
          <w:bCs/>
          <w:sz w:val="24"/>
          <w:szCs w:val="24"/>
        </w:rPr>
      </w:pPr>
    </w:p>
    <w:sectPr w:rsidR="00A26D6D" w:rsidRPr="002D7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97753"/>
    <w:multiLevelType w:val="hybridMultilevel"/>
    <w:tmpl w:val="E4D09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E10B0"/>
    <w:multiLevelType w:val="multilevel"/>
    <w:tmpl w:val="B24E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9B3485"/>
    <w:multiLevelType w:val="hybridMultilevel"/>
    <w:tmpl w:val="2410D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55890"/>
    <w:multiLevelType w:val="multilevel"/>
    <w:tmpl w:val="BC7A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8975EF"/>
    <w:multiLevelType w:val="multilevel"/>
    <w:tmpl w:val="6516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28A14D3"/>
    <w:multiLevelType w:val="multilevel"/>
    <w:tmpl w:val="1E28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3267926">
    <w:abstractNumId w:val="4"/>
  </w:num>
  <w:num w:numId="2" w16cid:durableId="1007438309">
    <w:abstractNumId w:val="5"/>
  </w:num>
  <w:num w:numId="3" w16cid:durableId="1493059993">
    <w:abstractNumId w:val="1"/>
  </w:num>
  <w:num w:numId="4" w16cid:durableId="11928840">
    <w:abstractNumId w:val="3"/>
  </w:num>
  <w:num w:numId="5" w16cid:durableId="153302462">
    <w:abstractNumId w:val="0"/>
  </w:num>
  <w:num w:numId="6" w16cid:durableId="463888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3EC"/>
    <w:rsid w:val="00011B20"/>
    <w:rsid w:val="00016812"/>
    <w:rsid w:val="00084F2D"/>
    <w:rsid w:val="00111956"/>
    <w:rsid w:val="00115DE0"/>
    <w:rsid w:val="00160004"/>
    <w:rsid w:val="00175798"/>
    <w:rsid w:val="001A1DEB"/>
    <w:rsid w:val="001B0EA6"/>
    <w:rsid w:val="001C396A"/>
    <w:rsid w:val="001C48E5"/>
    <w:rsid w:val="00232D02"/>
    <w:rsid w:val="002571F2"/>
    <w:rsid w:val="00280912"/>
    <w:rsid w:val="0028424F"/>
    <w:rsid w:val="002D70A4"/>
    <w:rsid w:val="003A5E64"/>
    <w:rsid w:val="003F6060"/>
    <w:rsid w:val="0056256F"/>
    <w:rsid w:val="005A3504"/>
    <w:rsid w:val="005F1BA7"/>
    <w:rsid w:val="005F5EAD"/>
    <w:rsid w:val="00665FDF"/>
    <w:rsid w:val="00697F10"/>
    <w:rsid w:val="007305A5"/>
    <w:rsid w:val="00762AF1"/>
    <w:rsid w:val="00816A22"/>
    <w:rsid w:val="0081789F"/>
    <w:rsid w:val="008373EC"/>
    <w:rsid w:val="0084395E"/>
    <w:rsid w:val="00887CD5"/>
    <w:rsid w:val="00891726"/>
    <w:rsid w:val="008931C1"/>
    <w:rsid w:val="008B6066"/>
    <w:rsid w:val="009130F9"/>
    <w:rsid w:val="00925F80"/>
    <w:rsid w:val="009A49C3"/>
    <w:rsid w:val="009D29F8"/>
    <w:rsid w:val="00A26D6D"/>
    <w:rsid w:val="00A7086C"/>
    <w:rsid w:val="00AE4A6D"/>
    <w:rsid w:val="00B23C55"/>
    <w:rsid w:val="00B505A1"/>
    <w:rsid w:val="00B67B9B"/>
    <w:rsid w:val="00B72448"/>
    <w:rsid w:val="00BE6872"/>
    <w:rsid w:val="00C62AE4"/>
    <w:rsid w:val="00CA7D85"/>
    <w:rsid w:val="00D24568"/>
    <w:rsid w:val="00D73016"/>
    <w:rsid w:val="00DA725B"/>
    <w:rsid w:val="00DF36C5"/>
    <w:rsid w:val="00E0717D"/>
    <w:rsid w:val="00E27179"/>
    <w:rsid w:val="00E538DC"/>
    <w:rsid w:val="00E80336"/>
    <w:rsid w:val="00E9737F"/>
    <w:rsid w:val="00EE2949"/>
    <w:rsid w:val="00F8391E"/>
    <w:rsid w:val="00FA7462"/>
    <w:rsid w:val="00FC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DF1B9"/>
  <w15:chartTrackingRefBased/>
  <w15:docId w15:val="{302D4A10-BF93-4A85-8636-23E44144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3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3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3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3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3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3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3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3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3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3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3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3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3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3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3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3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3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3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3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73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3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3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3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3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3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3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D70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0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pri.org/wp-content/uploads/2024/03/Corrected_Voided-Claims-Request-form-3.19.24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hpri.org/wp-content/uploads/2024/09/WEB-Reminder-Use-of-Corrected-Voided-Claim-Request-For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68844F288C9C4FA74F01F659EA6BD5" ma:contentTypeVersion="18" ma:contentTypeDescription="Create a new document." ma:contentTypeScope="" ma:versionID="ba88701275f160c8e1e0da45ce3e77d3">
  <xsd:schema xmlns:xsd="http://www.w3.org/2001/XMLSchema" xmlns:xs="http://www.w3.org/2001/XMLSchema" xmlns:p="http://schemas.microsoft.com/office/2006/metadata/properties" xmlns:ns1="http://schemas.microsoft.com/sharepoint/v3" xmlns:ns2="0e3f809c-5e3d-42d1-88c9-a07214a386cc" xmlns:ns3="32cf1968-9bc3-42bd-9543-e6aa5ce23a57" targetNamespace="http://schemas.microsoft.com/office/2006/metadata/properties" ma:root="true" ma:fieldsID="c15c46dff9b2f7db465e163b05a32ea0" ns1:_="" ns2:_="" ns3:_="">
    <xsd:import namespace="http://schemas.microsoft.com/sharepoint/v3"/>
    <xsd:import namespace="0e3f809c-5e3d-42d1-88c9-a07214a386cc"/>
    <xsd:import namespace="32cf1968-9bc3-42bd-9543-e6aa5ce23a5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f809c-5e3d-42d1-88c9-a07214a38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f1968-9bc3-42bd-9543-e6aa5ce23a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3F97FF-FC75-4881-86C9-2E49D7B220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4EA810-4E77-45F7-9350-8651D8F31C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B88E14F-7A1F-487B-8F0B-826CF0A36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3f809c-5e3d-42d1-88c9-a07214a386cc"/>
    <ds:schemaRef ds:uri="32cf1968-9bc3-42bd-9543-e6aa5ce23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340</Words>
  <Characters>1941</Characters>
  <Application>Microsoft Office Word</Application>
  <DocSecurity>0</DocSecurity>
  <Lines>16</Lines>
  <Paragraphs>4</Paragraphs>
  <ScaleCrop>false</ScaleCrop>
  <Company>NHPRI</Company>
  <LinksUpToDate>false</LinksUpToDate>
  <CharactersWithSpaces>2277</CharactersWithSpaces>
  <SharedDoc>false</SharedDoc>
  <HLinks>
    <vt:vector size="6" baseType="variant">
      <vt:variant>
        <vt:i4>5963837</vt:i4>
      </vt:variant>
      <vt:variant>
        <vt:i4>0</vt:i4>
      </vt:variant>
      <vt:variant>
        <vt:i4>0</vt:i4>
      </vt:variant>
      <vt:variant>
        <vt:i4>5</vt:i4>
      </vt:variant>
      <vt:variant>
        <vt:lpwstr>https://www.nhpri.org/wp-content/uploads/2024/03/Corrected_Voided-Claims-Request-form-3.19.24.pdf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Lowney</dc:creator>
  <cp:keywords/>
  <dc:description/>
  <cp:lastModifiedBy>Patrick Lowney</cp:lastModifiedBy>
  <cp:revision>49</cp:revision>
  <dcterms:created xsi:type="dcterms:W3CDTF">2024-08-27T20:16:00Z</dcterms:created>
  <dcterms:modified xsi:type="dcterms:W3CDTF">2024-09-03T20:30:00Z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0x0101007868844F288C9C4FA74F01F659EA6BD5</vt:lpwstr>
  </property>
</Properties>
</file>